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61" w:rsidRPr="00875315" w:rsidRDefault="00D841F4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A5157" wp14:editId="11FF4535">
                <wp:simplePos x="0" y="0"/>
                <wp:positionH relativeFrom="column">
                  <wp:posOffset>2403656</wp:posOffset>
                </wp:positionH>
                <wp:positionV relativeFrom="paragraph">
                  <wp:posOffset>-686674</wp:posOffset>
                </wp:positionV>
                <wp:extent cx="2723845" cy="558140"/>
                <wp:effectExtent l="0" t="0" r="19685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845" cy="55814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Recebido </w:t>
                            </w:r>
                            <w:proofErr w:type="gramStart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em     </w:t>
                            </w:r>
                            <w:proofErr w:type="gramEnd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89.25pt;margin-top:-54.05pt;width:214.5pt;height:4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Recebido </w:t>
                      </w:r>
                      <w:proofErr w:type="gramStart"/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em     </w:t>
                      </w:r>
                      <w:proofErr w:type="gramEnd"/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4CC">
        <w:rPr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3C2F538E" wp14:editId="7EA54739">
            <wp:simplePos x="0" y="0"/>
            <wp:positionH relativeFrom="margin">
              <wp:posOffset>123190</wp:posOffset>
            </wp:positionH>
            <wp:positionV relativeFrom="paragraph">
              <wp:posOffset>-567055</wp:posOffset>
            </wp:positionV>
            <wp:extent cx="1009650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192" y="21218"/>
                <wp:lineTo x="21192" y="0"/>
                <wp:lineTo x="0" y="0"/>
              </wp:wrapPolygon>
            </wp:wrapTight>
            <wp:docPr id="3" name="Imagem 3" descr="ufaro_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aro_brasa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  <w:bookmarkStart w:id="0" w:name="_GoBack"/>
      <w:bookmarkEnd w:id="0"/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roofErr w:type="gramStart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proofErr w:type="gramEnd"/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133FBF">
      <w:footerReference w:type="default" r:id="rId10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49" w:rsidRDefault="00BA4749">
      <w:r>
        <w:separator/>
      </w:r>
    </w:p>
  </w:endnote>
  <w:endnote w:type="continuationSeparator" w:id="0">
    <w:p w:rsidR="00BA4749" w:rsidRDefault="00BA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3331AB" w:rsidRDefault="00616161" w:rsidP="001304E5">
    <w:pPr>
      <w:tabs>
        <w:tab w:val="center" w:pos="4819"/>
        <w:tab w:val="right" w:pos="9071"/>
      </w:tabs>
      <w:spacing w:before="240" w:after="360"/>
      <w:jc w:val="center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="001304E5">
      <w:rPr>
        <w:rFonts w:ascii="Trebuchet MS" w:hAnsi="Trebuchet MS"/>
        <w:sz w:val="15"/>
        <w:szCs w:val="15"/>
      </w:rPr>
      <w:t xml:space="preserve">Rua Reitor Teixeira Guedes, 2 – 8004-026 Faro – Tel.289889760 – </w:t>
    </w:r>
    <w:proofErr w:type="gramStart"/>
    <w:r w:rsidR="001304E5">
      <w:rPr>
        <w:rFonts w:ascii="Trebuchet MS" w:hAnsi="Trebuchet MS"/>
        <w:sz w:val="15"/>
        <w:szCs w:val="15"/>
      </w:rPr>
      <w:t>email</w:t>
    </w:r>
    <w:proofErr w:type="gramEnd"/>
    <w:r w:rsidR="001304E5">
      <w:rPr>
        <w:rFonts w:ascii="Trebuchet MS" w:hAnsi="Trebuchet MS"/>
        <w:sz w:val="15"/>
        <w:szCs w:val="15"/>
      </w:rPr>
      <w:t xml:space="preserve"> </w:t>
    </w:r>
    <w:hyperlink r:id="rId1" w:history="1">
      <w:r w:rsidR="001304E5" w:rsidRPr="000510DF">
        <w:rPr>
          <w:rStyle w:val="Hiperligao"/>
          <w:rFonts w:ascii="Trebuchet MS" w:hAnsi="Trebuchet MS"/>
          <w:sz w:val="15"/>
          <w:szCs w:val="15"/>
        </w:rPr>
        <w:t>geral@uf-faro.pt</w:t>
      </w:r>
    </w:hyperlink>
  </w:p>
  <w:p w:rsidR="001304E5" w:rsidRPr="00616161" w:rsidRDefault="001304E5" w:rsidP="001304E5">
    <w:pPr>
      <w:tabs>
        <w:tab w:val="center" w:pos="4819"/>
        <w:tab w:val="right" w:pos="9071"/>
      </w:tabs>
      <w:spacing w:before="240" w:after="360"/>
      <w:jc w:val="center"/>
      <w:rPr>
        <w:rFonts w:ascii="Trebuchet MS" w:hAnsi="Trebuchet M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49" w:rsidRDefault="00BA4749">
      <w:r>
        <w:separator/>
      </w:r>
    </w:p>
  </w:footnote>
  <w:footnote w:type="continuationSeparator" w:id="0">
    <w:p w:rsidR="00BA4749" w:rsidRDefault="00BA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04E5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44CC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1D85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A4749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41F4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41E6B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C5C8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uf-far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31E1-6795-44AE-8C98-08B345F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1303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JFSE</cp:lastModifiedBy>
  <cp:revision>7</cp:revision>
  <cp:lastPrinted>2016-09-15T15:23:00Z</cp:lastPrinted>
  <dcterms:created xsi:type="dcterms:W3CDTF">2016-09-14T16:27:00Z</dcterms:created>
  <dcterms:modified xsi:type="dcterms:W3CDTF">2016-09-15T15:24:00Z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